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״כתבת נוער זה לא תחביב – זו אחריות״</w:t>
      </w:r>
    </w:p>
    <w:p>
      <w:pPr>
        <w:bidi w:val="1"/>
        <w:spacing w:after="40" w:before="0"/>
      </w:pPr>
      <w:r>
        <w:rPr>
          <w:rFonts w:ascii="Arial" w:hAnsi="Arial" w:cs="Arial"/>
          <w:b w:val="0"/>
          <w:color w:val="5D5675"/>
          <w:sz w:val="18"/>
          <w:rtl w:val="1"/>
          <w:szCs w:val="18"/>
        </w:rPr>
        <w:t>ראיון · כיתה ט׳ · חברה ומעורבות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בת כמה ליה? · </w:t>
      </w:r>
      <w:r>
        <w:rPr>
          <w:rFonts w:ascii="Arial" w:hAnsi="Arial" w:cs="Arial"/>
          <w:b w:val="0"/>
          <w:sz w:val="17"/>
          <w:rtl w:val="1"/>
          <w:szCs w:val="17"/>
        </w:rPr>
        <w:t>15.</w:t>
      </w:r>
    </w:p>
    <w:p>
      <w:pPr>
        <w:bidi w:val="1"/>
        <w:spacing w:after="40" w:before="0"/>
      </w:pPr>
      <w:r>
        <w:rPr>
          <w:rFonts w:ascii="Arial" w:hAnsi="Arial" w:cs="Arial"/>
          <w:b/>
          <w:color w:val="C2417A"/>
          <w:sz w:val="17"/>
          <w:rtl w:val="1"/>
          <w:szCs w:val="17"/>
          <w:bCs/>
        </w:rPr>
        <w:t xml:space="preserve">2. על מה כתבה בכיתה ז׳? · </w:t>
      </w:r>
      <w:r>
        <w:rPr>
          <w:rFonts w:ascii="Arial" w:hAnsi="Arial" w:cs="Arial"/>
          <w:b w:val="0"/>
          <w:sz w:val="17"/>
          <w:rtl w:val="1"/>
          <w:szCs w:val="17"/>
        </w:rPr>
        <w:t>על הקפיטריה.</w:t>
      </w:r>
    </w:p>
    <w:p>
      <w:pPr>
        <w:bidi w:val="1"/>
        <w:spacing w:after="40" w:before="0"/>
      </w:pPr>
      <w:r>
        <w:rPr>
          <w:rFonts w:ascii="Arial" w:hAnsi="Arial" w:cs="Arial"/>
          <w:b/>
          <w:color w:val="C2417A"/>
          <w:sz w:val="17"/>
          <w:rtl w:val="1"/>
          <w:szCs w:val="17"/>
          <w:bCs/>
        </w:rPr>
        <w:t xml:space="preserve">3. מה הכלל החשוב שלה? · </w:t>
      </w:r>
      <w:r>
        <w:rPr>
          <w:rFonts w:ascii="Arial" w:hAnsi="Arial" w:cs="Arial"/>
          <w:b w:val="0"/>
          <w:sz w:val="17"/>
          <w:rtl w:val="1"/>
          <w:szCs w:val="17"/>
        </w:rPr>
        <w:t>לכל עובדה צריך מקור.</w:t>
      </w:r>
    </w:p>
    <w:p>
      <w:pPr>
        <w:bidi w:val="1"/>
        <w:spacing w:after="40" w:before="0"/>
      </w:pPr>
      <w:r>
        <w:rPr>
          <w:rFonts w:ascii="Arial" w:hAnsi="Arial" w:cs="Arial"/>
          <w:b/>
          <w:color w:val="C2417A"/>
          <w:sz w:val="17"/>
          <w:rtl w:val="1"/>
          <w:szCs w:val="17"/>
          <w:bCs/>
        </w:rPr>
        <w:t xml:space="preserve">4. מה עשתה כשטעתה? · </w:t>
      </w:r>
      <w:r>
        <w:rPr>
          <w:rFonts w:ascii="Arial" w:hAnsi="Arial" w:cs="Arial"/>
          <w:b w:val="0"/>
          <w:sz w:val="17"/>
          <w:rtl w:val="1"/>
          <w:szCs w:val="17"/>
        </w:rPr>
        <w:t>פרסמה תיקון והתנצלה.</w:t>
      </w:r>
    </w:p>
    <w:p>
      <w:pPr>
        <w:bidi w:val="1"/>
        <w:spacing w:after="40" w:before="0"/>
      </w:pPr>
      <w:r>
        <w:rPr>
          <w:rFonts w:ascii="Arial" w:hAnsi="Arial" w:cs="Arial"/>
          <w:b/>
          <w:color w:val="C2417A"/>
          <w:sz w:val="17"/>
          <w:rtl w:val="1"/>
          <w:szCs w:val="17"/>
          <w:bCs/>
        </w:rPr>
        <w:t xml:space="preserve">5. מה זה להיות כתבת נוער לפי ליה? · </w:t>
      </w:r>
      <w:r>
        <w:rPr>
          <w:rFonts w:ascii="Arial" w:hAnsi="Arial" w:cs="Arial"/>
          <w:b w:val="0"/>
          <w:sz w:val="17"/>
          <w:rtl w:val="1"/>
          <w:szCs w:val="17"/>
        </w:rPr>
        <w:t>אחריות.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על מה הייתה הכתבה הראשונה של ליה? · </w:t>
      </w:r>
      <w:r>
        <w:rPr>
          <w:rFonts w:ascii="Arial" w:hAnsi="Arial" w:cs="Arial"/>
          <w:b w:val="0"/>
          <w:sz w:val="17"/>
          <w:rtl w:val="1"/>
          <w:szCs w:val="17"/>
        </w:rPr>
        <w:t>ב. על הקפיטריה</w:t>
      </w:r>
    </w:p>
    <w:p>
      <w:pPr>
        <w:bidi w:val="1"/>
        <w:spacing w:after="40" w:before="0"/>
      </w:pPr>
      <w:r>
        <w:rPr>
          <w:rFonts w:ascii="Arial" w:hAnsi="Arial" w:cs="Arial"/>
          <w:b/>
          <w:color w:val="C2417A"/>
          <w:sz w:val="17"/>
          <w:rtl w:val="1"/>
          <w:szCs w:val="17"/>
          <w:bCs/>
        </w:rPr>
        <w:t xml:space="preserve">7. מהו הכלל החשוב ביותר שלמדה ליה מהעורך? · </w:t>
      </w:r>
      <w:r>
        <w:rPr>
          <w:rFonts w:ascii="Arial" w:hAnsi="Arial" w:cs="Arial"/>
          <w:b w:val="0"/>
          <w:sz w:val="17"/>
          <w:rtl w:val="1"/>
          <w:szCs w:val="17"/>
        </w:rPr>
        <w:t>ב. כל עובדה צריכה מקור, וכל טענה צריכה תגובה</w:t>
      </w:r>
    </w:p>
    <w:p>
      <w:pPr>
        <w:bidi w:val="1"/>
        <w:spacing w:after="40" w:before="0"/>
      </w:pPr>
      <w:r>
        <w:rPr>
          <w:rFonts w:ascii="Arial" w:hAnsi="Arial" w:cs="Arial"/>
          <w:b/>
          <w:color w:val="C2417A"/>
          <w:sz w:val="17"/>
          <w:rtl w:val="1"/>
          <w:szCs w:val="17"/>
          <w:bCs/>
        </w:rPr>
        <w:t xml:space="preserve">8. מה עשתה ליה אחרי שטעתה בשם של מאמן? · </w:t>
      </w:r>
      <w:r>
        <w:rPr>
          <w:rFonts w:ascii="Arial" w:hAnsi="Arial" w:cs="Arial"/>
          <w:b w:val="0"/>
          <w:sz w:val="17"/>
          <w:rtl w:val="1"/>
          <w:szCs w:val="17"/>
        </w:rPr>
        <w:t>ב. פרסמה תיקון והתקשרה להתנצל</w:t>
      </w:r>
    </w:p>
    <w:p>
      <w:pPr>
        <w:bidi w:val="1"/>
        <w:spacing w:after="40" w:before="0"/>
      </w:pPr>
      <w:r>
        <w:rPr>
          <w:rFonts w:ascii="Arial" w:hAnsi="Arial" w:cs="Arial"/>
          <w:b/>
          <w:color w:val="C2417A"/>
          <w:sz w:val="17"/>
          <w:rtl w:val="1"/>
          <w:szCs w:val="17"/>
          <w:bCs/>
        </w:rPr>
        <w:t xml:space="preserve">9. מה ההבדל בין כתבה לפוסט לפי ליה? · </w:t>
      </w:r>
      <w:r>
        <w:rPr>
          <w:rFonts w:ascii="Arial" w:hAnsi="Arial" w:cs="Arial"/>
          <w:b w:val="0"/>
          <w:sz w:val="17"/>
          <w:rtl w:val="1"/>
          <w:szCs w:val="17"/>
        </w:rPr>
        <w:t>ב. כתבה עוברת בדיקה ומפרידה בין עובדות לדעות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(כתבת הקפיטריה, כללי העבודה, הטעות והתיקון, העורך).</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״כתבת נוער זה לא תחביב – זו אחריות״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לכסות (נושא)</w:t>
            </w:r>
          </w:p>
        </w:tc>
        <w:tc>
          <w:tcPr>
            <w:tcW w:type="dxa" w:w="3475"/>
          </w:tcPr>
          <w:p>
            <w:pPr>
              <w:bidi w:val="1"/>
            </w:pPr>
            <w:r>
              <w:rPr>
                <w:rFonts w:ascii="Arial" w:hAnsi="Arial" w:cs="Arial"/>
                <w:b w:val="0"/>
                <w:sz w:val="20"/>
                <w:rtl w:val="1"/>
                <w:szCs w:val="20"/>
              </w:rPr>
              <w:t>לכתוב ולדווח על נושא מסוים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מועצה</w:t>
            </w:r>
          </w:p>
        </w:tc>
        <w:tc>
          <w:tcPr>
            <w:tcW w:type="dxa" w:w="3475"/>
          </w:tcPr>
          <w:p>
            <w:pPr>
              <w:bidi w:val="1"/>
            </w:pPr>
            <w:r>
              <w:rPr>
                <w:rFonts w:ascii="Arial" w:hAnsi="Arial" w:cs="Arial"/>
                <w:b w:val="0"/>
                <w:sz w:val="20"/>
                <w:rtl w:val="1"/>
                <w:szCs w:val="20"/>
              </w:rPr>
              <w:t>הגוף שמנהל יישוב או אזור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מקור</w:t>
            </w:r>
          </w:p>
        </w:tc>
        <w:tc>
          <w:tcPr>
            <w:tcW w:type="dxa" w:w="3475"/>
          </w:tcPr>
          <w:p>
            <w:pPr>
              <w:bidi w:val="1"/>
            </w:pPr>
            <w:r>
              <w:rPr>
                <w:rFonts w:ascii="Arial" w:hAnsi="Arial" w:cs="Arial"/>
                <w:b w:val="0"/>
                <w:sz w:val="20"/>
                <w:rtl w:val="1"/>
                <w:szCs w:val="20"/>
              </w:rPr>
              <w:t>מי או מה שממנו מגיע המידע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עורך</w:t>
            </w:r>
          </w:p>
        </w:tc>
        <w:tc>
          <w:tcPr>
            <w:tcW w:type="dxa" w:w="3475"/>
          </w:tcPr>
          <w:p>
            <w:pPr>
              <w:bidi w:val="1"/>
            </w:pPr>
            <w:r>
              <w:rPr>
                <w:rFonts w:ascii="Arial" w:hAnsi="Arial" w:cs="Arial"/>
                <w:b w:val="0"/>
                <w:sz w:val="20"/>
                <w:rtl w:val="1"/>
                <w:szCs w:val="20"/>
              </w:rPr>
              <w:t>מי שקורא, בודק ומתקן כתבות לפני פרסום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להתעקש</w:t>
            </w:r>
          </w:p>
        </w:tc>
        <w:tc>
          <w:tcPr>
            <w:tcW w:type="dxa" w:w="3475"/>
          </w:tcPr>
          <w:p>
            <w:pPr>
              <w:bidi w:val="1"/>
            </w:pPr>
            <w:r>
              <w:rPr>
                <w:rFonts w:ascii="Arial" w:hAnsi="Arial" w:cs="Arial"/>
                <w:b w:val="0"/>
                <w:sz w:val="20"/>
                <w:rtl w:val="1"/>
                <w:szCs w:val="20"/>
              </w:rPr>
              <w:t>לא לוותר, לעמוד על שלך</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מבוסס</w:t>
            </w:r>
          </w:p>
        </w:tc>
        <w:tc>
          <w:tcPr>
            <w:tcW w:type="dxa" w:w="3475"/>
          </w:tcPr>
          <w:p>
            <w:pPr>
              <w:bidi w:val="1"/>
            </w:pPr>
            <w:r>
              <w:rPr>
                <w:rFonts w:ascii="Arial" w:hAnsi="Arial" w:cs="Arial"/>
                <w:b w:val="0"/>
                <w:sz w:val="20"/>
                <w:rtl w:val="1"/>
                <w:szCs w:val="20"/>
              </w:rPr>
              <w:t>שיש לו הוכחה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אמון</w:t>
            </w:r>
          </w:p>
        </w:tc>
        <w:tc>
          <w:tcPr>
            <w:tcW w:type="dxa" w:w="3475"/>
          </w:tcPr>
          <w:p>
            <w:pPr>
              <w:bidi w:val="1"/>
            </w:pPr>
            <w:r>
              <w:rPr>
                <w:rFonts w:ascii="Arial" w:hAnsi="Arial" w:cs="Arial"/>
                <w:b w:val="0"/>
                <w:sz w:val="20"/>
                <w:rtl w:val="1"/>
                <w:szCs w:val="20"/>
              </w:rPr>
              <w:t>תחושה שאפשר לסמוך על מישהו</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״כתבת נוער זה לא תחביב – זו אחריות״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ליה בת 15 וכותבת כתבות לעיתון אזורי. בכיתה ז׳ כתבה כתבה על הקפיטריה – ואחריה הוסיפו סלטים.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כותבת על נושאים של בני נוער באזור, למשל על האוטובוס האחרון שיוצא מוקדם מדי.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הכלל החשוב שלה: לכל עובדה צריך מקור, ולכל טענה צריך לשאול את הצד השני.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פעם טעתה בשם של מאמן. היא פרסמה תיקון והתנצלה. לדבריה, תיקון טעויות בונה אמון.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העצה שלה: להתחיל בעיתון בית הספר, ולזכור שזו אחריות.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בת כמה ליה?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מה כתבה בכיתה ז׳?</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הכלל החשוב שלה?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עשתה כשטעתה?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זה להיות כתבת נוער לפי ליה?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על מה הייתה הכתבה הראשונה של ליה?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על ספורט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על הקפיטריה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על מורה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על טיול</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מהו הכלל החשוב ביותר שלמדה ליה מהעורך?</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לכתוב מהר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כל עובדה צריכה מקור, וכל טענה צריכה תגובה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לכתוב קצר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לא לראיין מבוגרים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עשתה ליה אחרי שטעתה בשם של מאמן?</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התעלמה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פרסמה תיקון והתקשרה להתנצל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מחקה את הכתבה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האשימה את העורך</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ההבדל בין כתבה לפוסט לפי ליה?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הבדל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כתבה עוברת בדיקה ומפרידה בין עובדות לדעות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פוסט ארוך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כתבה תמיד מצחיקה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״כתבת נוער זה לא תחביב – זו אחריות״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״כתבת נוער זה לא תחביב – זו אחריות״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